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616"/>
        <w:tblW w:w="16444" w:type="dxa"/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2268"/>
        <w:gridCol w:w="381"/>
        <w:gridCol w:w="2170"/>
        <w:gridCol w:w="2155"/>
        <w:gridCol w:w="113"/>
        <w:gridCol w:w="2410"/>
        <w:gridCol w:w="2089"/>
        <w:gridCol w:w="37"/>
        <w:gridCol w:w="2019"/>
      </w:tblGrid>
      <w:tr w:rsidR="00E81BD5" w14:paraId="51A362E4" w14:textId="77777777" w:rsidTr="00E77483">
        <w:trPr>
          <w:trHeight w:val="975"/>
        </w:trPr>
        <w:tc>
          <w:tcPr>
            <w:tcW w:w="1242" w:type="dxa"/>
          </w:tcPr>
          <w:p w14:paraId="6A9C5F96" w14:textId="6C1A34A8" w:rsidR="17506ECA" w:rsidRDefault="04D46311" w:rsidP="00E77483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60A706F7" wp14:editId="3B5EADD5">
                  <wp:extent cx="723900" cy="552450"/>
                  <wp:effectExtent l="0" t="0" r="0" b="0"/>
                  <wp:docPr id="1799954696" name="Picture 17999546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9954696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60" w:type="dxa"/>
          </w:tcPr>
          <w:p w14:paraId="418CEDEA" w14:textId="4CC62E42" w:rsidR="17506ECA" w:rsidRDefault="17506ECA" w:rsidP="00E77483">
            <w:pPr>
              <w:spacing w:before="240"/>
              <w:jc w:val="center"/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24"/>
                <w:szCs w:val="24"/>
              </w:rPr>
              <w:t>NURSERY</w:t>
            </w:r>
          </w:p>
        </w:tc>
        <w:tc>
          <w:tcPr>
            <w:tcW w:w="2268" w:type="dxa"/>
            <w:shd w:val="clear" w:color="auto" w:fill="5F497A"/>
          </w:tcPr>
          <w:p w14:paraId="3178813B" w14:textId="73ADB36E" w:rsidR="17506ECA" w:rsidRDefault="17506ECA" w:rsidP="00E77483">
            <w:pPr>
              <w:spacing w:before="240"/>
              <w:jc w:val="center"/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</w:pPr>
            <w:r w:rsidRPr="17506ECA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Autumn 1</w:t>
            </w:r>
          </w:p>
        </w:tc>
        <w:tc>
          <w:tcPr>
            <w:tcW w:w="2551" w:type="dxa"/>
            <w:gridSpan w:val="2"/>
            <w:shd w:val="clear" w:color="auto" w:fill="5F497A"/>
          </w:tcPr>
          <w:p w14:paraId="2810BFAC" w14:textId="73D651C2" w:rsidR="17506ECA" w:rsidRDefault="17506ECA" w:rsidP="00E77483">
            <w:pPr>
              <w:spacing w:before="240"/>
              <w:jc w:val="center"/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</w:pPr>
            <w:r w:rsidRPr="17506ECA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Autumn 2</w:t>
            </w:r>
          </w:p>
        </w:tc>
        <w:tc>
          <w:tcPr>
            <w:tcW w:w="2268" w:type="dxa"/>
            <w:gridSpan w:val="2"/>
            <w:shd w:val="clear" w:color="auto" w:fill="5F497A"/>
          </w:tcPr>
          <w:p w14:paraId="1483F818" w14:textId="086FA846" w:rsidR="17506ECA" w:rsidRDefault="17506ECA" w:rsidP="00E77483">
            <w:pPr>
              <w:spacing w:before="240"/>
              <w:jc w:val="center"/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</w:pPr>
            <w:r w:rsidRPr="17506ECA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Spring 1</w:t>
            </w:r>
          </w:p>
        </w:tc>
        <w:tc>
          <w:tcPr>
            <w:tcW w:w="2410" w:type="dxa"/>
            <w:shd w:val="clear" w:color="auto" w:fill="5F497A"/>
          </w:tcPr>
          <w:p w14:paraId="53E0FB9B" w14:textId="0F68B4F5" w:rsidR="17506ECA" w:rsidRDefault="17506ECA" w:rsidP="00E77483">
            <w:pPr>
              <w:spacing w:before="240"/>
              <w:jc w:val="center"/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</w:pPr>
            <w:r w:rsidRPr="17506ECA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Spring 2</w:t>
            </w:r>
          </w:p>
        </w:tc>
        <w:tc>
          <w:tcPr>
            <w:tcW w:w="2089" w:type="dxa"/>
            <w:shd w:val="clear" w:color="auto" w:fill="5F497A"/>
          </w:tcPr>
          <w:p w14:paraId="7D683090" w14:textId="29C6D850" w:rsidR="17506ECA" w:rsidRDefault="17506ECA" w:rsidP="00E77483">
            <w:pPr>
              <w:spacing w:before="240"/>
              <w:jc w:val="center"/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</w:pPr>
            <w:r w:rsidRPr="17506ECA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Summer 1</w:t>
            </w:r>
          </w:p>
        </w:tc>
        <w:tc>
          <w:tcPr>
            <w:tcW w:w="2056" w:type="dxa"/>
            <w:gridSpan w:val="2"/>
            <w:shd w:val="clear" w:color="auto" w:fill="5F497A"/>
          </w:tcPr>
          <w:p w14:paraId="19ABF428" w14:textId="14DF6F3C" w:rsidR="17506ECA" w:rsidRDefault="17506ECA" w:rsidP="00E77483">
            <w:pPr>
              <w:spacing w:before="240"/>
              <w:jc w:val="center"/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</w:pPr>
            <w:r w:rsidRPr="17506ECA">
              <w:rPr>
                <w:rFonts w:ascii="Arial" w:eastAsia="Arial" w:hAnsi="Arial" w:cs="Arial"/>
                <w:color w:val="FFFFFF" w:themeColor="background1"/>
                <w:sz w:val="28"/>
                <w:szCs w:val="28"/>
              </w:rPr>
              <w:t>Summer 2</w:t>
            </w:r>
          </w:p>
        </w:tc>
      </w:tr>
      <w:tr w:rsidR="17506ECA" w14:paraId="79EE0022" w14:textId="77777777" w:rsidTr="00E77483">
        <w:trPr>
          <w:trHeight w:val="1080"/>
        </w:trPr>
        <w:tc>
          <w:tcPr>
            <w:tcW w:w="1242" w:type="dxa"/>
            <w:vMerge w:val="restart"/>
            <w:shd w:val="clear" w:color="auto" w:fill="5F497A"/>
            <w:textDirection w:val="btLr"/>
          </w:tcPr>
          <w:p w14:paraId="60843F73" w14:textId="3BB72BB0" w:rsidR="17506ECA" w:rsidRDefault="17506ECA" w:rsidP="004B500B">
            <w:pPr>
              <w:spacing w:before="240"/>
              <w:ind w:left="113" w:right="113"/>
              <w:jc w:val="center"/>
              <w:rPr>
                <w:rFonts w:ascii="Arial" w:eastAsia="Arial" w:hAnsi="Arial" w:cs="Arial"/>
                <w:color w:val="FFFFFF" w:themeColor="background1"/>
                <w:sz w:val="44"/>
                <w:szCs w:val="44"/>
              </w:rPr>
            </w:pPr>
            <w:r w:rsidRPr="17506ECA">
              <w:rPr>
                <w:rFonts w:ascii="Arial" w:eastAsia="Arial" w:hAnsi="Arial" w:cs="Arial"/>
                <w:color w:val="FFFFFF" w:themeColor="background1"/>
                <w:sz w:val="44"/>
                <w:szCs w:val="44"/>
              </w:rPr>
              <w:t xml:space="preserve">CURRICULUM MAP </w:t>
            </w:r>
            <w:r w:rsidR="00613174">
              <w:rPr>
                <w:rFonts w:ascii="Arial" w:eastAsia="Arial" w:hAnsi="Arial" w:cs="Arial"/>
                <w:color w:val="FFFFFF" w:themeColor="background1"/>
                <w:sz w:val="44"/>
                <w:szCs w:val="44"/>
              </w:rPr>
              <w:t>202</w:t>
            </w:r>
            <w:r w:rsidR="004B500B">
              <w:rPr>
                <w:rFonts w:ascii="Arial" w:eastAsia="Arial" w:hAnsi="Arial" w:cs="Arial"/>
                <w:color w:val="FFFFFF" w:themeColor="background1"/>
                <w:sz w:val="44"/>
                <w:szCs w:val="44"/>
              </w:rPr>
              <w:t>6-2027</w:t>
            </w:r>
          </w:p>
        </w:tc>
        <w:tc>
          <w:tcPr>
            <w:tcW w:w="1560" w:type="dxa"/>
            <w:shd w:val="clear" w:color="auto" w:fill="E5DFEC"/>
          </w:tcPr>
          <w:p w14:paraId="32ABCB6E" w14:textId="7C5479A9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Focus text / themes </w:t>
            </w:r>
          </w:p>
        </w:tc>
        <w:tc>
          <w:tcPr>
            <w:tcW w:w="2268" w:type="dxa"/>
            <w:shd w:val="clear" w:color="auto" w:fill="E5DFEC"/>
          </w:tcPr>
          <w:p w14:paraId="2D246D59" w14:textId="1D8313E1" w:rsidR="17506ECA" w:rsidRPr="00E81BD5" w:rsidRDefault="00E81BD5" w:rsidP="00E77483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</w:pPr>
            <w:r w:rsidRPr="00E81BD5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 xml:space="preserve">Me and my friends </w:t>
            </w:r>
          </w:p>
          <w:p w14:paraId="68ACBFFA" w14:textId="7471AFDA" w:rsidR="17506ECA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The Kissing hand</w:t>
            </w:r>
          </w:p>
          <w:p w14:paraId="2C5CF9E4" w14:textId="77777777" w:rsidR="17506ECA" w:rsidRDefault="22C9A04C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Little Rabbit Foo </w:t>
            </w:r>
            <w:proofErr w:type="spellStart"/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Foo</w:t>
            </w:r>
            <w:proofErr w:type="spellEnd"/>
          </w:p>
          <w:p w14:paraId="6543C1E1" w14:textId="04C7BBFC" w:rsidR="007F6EC1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Little Red Riding Hood</w:t>
            </w:r>
          </w:p>
        </w:tc>
        <w:tc>
          <w:tcPr>
            <w:tcW w:w="2551" w:type="dxa"/>
            <w:gridSpan w:val="2"/>
            <w:shd w:val="clear" w:color="auto" w:fill="E5DFEC"/>
          </w:tcPr>
          <w:p w14:paraId="171C8C92" w14:textId="1115071F" w:rsidR="17506ECA" w:rsidRDefault="00E81BD5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00E81BD5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Me and my friends</w:t>
            </w:r>
          </w:p>
          <w:p w14:paraId="0DE242A2" w14:textId="3C702B6E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Diwali </w:t>
            </w:r>
          </w:p>
          <w:p w14:paraId="357EE7AB" w14:textId="25B35437" w:rsidR="17506ECA" w:rsidRDefault="00E81BD5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My mum and dad make me laugh</w:t>
            </w:r>
          </w:p>
          <w:p w14:paraId="4E63FCB1" w14:textId="3E1D1684" w:rsidR="17506ECA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Room on the Broom</w:t>
            </w:r>
          </w:p>
          <w:p w14:paraId="1A91CB40" w14:textId="6526EB43" w:rsidR="17506ECA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The Gingerbread man </w:t>
            </w:r>
          </w:p>
        </w:tc>
        <w:tc>
          <w:tcPr>
            <w:tcW w:w="2268" w:type="dxa"/>
            <w:gridSpan w:val="2"/>
            <w:shd w:val="clear" w:color="auto" w:fill="E5DFEC"/>
          </w:tcPr>
          <w:p w14:paraId="569986A4" w14:textId="1A5E0BB7" w:rsidR="17506ECA" w:rsidRPr="00E81BD5" w:rsidRDefault="00E81BD5" w:rsidP="00E77483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</w:pPr>
            <w:r w:rsidRPr="00E81BD5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Shape, Colour and Pattern</w:t>
            </w:r>
          </w:p>
          <w:p w14:paraId="248CFA8F" w14:textId="488E66F5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Pete the cat – shoes</w:t>
            </w:r>
          </w:p>
          <w:p w14:paraId="0440A064" w14:textId="3022115E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Pete the cat – buttons </w:t>
            </w:r>
            <w:r w:rsidR="00E81BD5"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2968E27A" w14:textId="77777777" w:rsidR="17506ECA" w:rsidRDefault="22C9A04C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Simon sock </w:t>
            </w:r>
          </w:p>
          <w:p w14:paraId="12B52266" w14:textId="3B7B5B9C" w:rsidR="007F6EC1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The Three Billy Goats Gruff </w:t>
            </w:r>
          </w:p>
        </w:tc>
        <w:tc>
          <w:tcPr>
            <w:tcW w:w="2410" w:type="dxa"/>
            <w:shd w:val="clear" w:color="auto" w:fill="E5DFEC"/>
          </w:tcPr>
          <w:p w14:paraId="4F76CCDD" w14:textId="2E372459" w:rsidR="17506ECA" w:rsidRPr="00E81BD5" w:rsidRDefault="00E81BD5" w:rsidP="00E77483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</w:pPr>
            <w:r w:rsidRPr="00E81BD5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Food</w:t>
            </w:r>
          </w:p>
          <w:p w14:paraId="5DE5DA59" w14:textId="61303538" w:rsidR="17506ECA" w:rsidRDefault="00E81BD5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 xml:space="preserve">Kitchen Disco </w:t>
            </w:r>
          </w:p>
          <w:p w14:paraId="117680D6" w14:textId="2731F776" w:rsidR="00E81BD5" w:rsidRDefault="22C9A04C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 xml:space="preserve">Supertato </w:t>
            </w:r>
          </w:p>
          <w:p w14:paraId="0937BFA7" w14:textId="6C272F2F" w:rsidR="17506ECA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>Goldilocks</w:t>
            </w:r>
          </w:p>
          <w:p w14:paraId="487BB892" w14:textId="32710E9B" w:rsidR="00E02698" w:rsidRDefault="00E02698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Sam plants a sunflower</w:t>
            </w:r>
          </w:p>
        </w:tc>
        <w:tc>
          <w:tcPr>
            <w:tcW w:w="2126" w:type="dxa"/>
            <w:gridSpan w:val="2"/>
            <w:shd w:val="clear" w:color="auto" w:fill="E5DFEC"/>
          </w:tcPr>
          <w:p w14:paraId="1F8BF237" w14:textId="04C308C2" w:rsidR="17506ECA" w:rsidRPr="00E81BD5" w:rsidRDefault="00E81BD5" w:rsidP="00E77483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</w:pPr>
            <w:r w:rsidRPr="00E81BD5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Animals</w:t>
            </w:r>
          </w:p>
          <w:p w14:paraId="104B34FB" w14:textId="3D6FB43D" w:rsidR="00E81BD5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Ramadan and Eid</w:t>
            </w:r>
            <w:r w:rsidR="00E81BD5"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14482983" w14:textId="77777777" w:rsidR="00E81BD5" w:rsidRDefault="00E81BD5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We all went on safari.</w:t>
            </w:r>
            <w:r w:rsidRPr="17506ECA"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 xml:space="preserve"> </w:t>
            </w:r>
          </w:p>
          <w:p w14:paraId="4041E1BC" w14:textId="364A1CDB" w:rsidR="17506ECA" w:rsidRDefault="00E81BD5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>The tiger who came to tea</w:t>
            </w:r>
          </w:p>
          <w:p w14:paraId="5441BDEC" w14:textId="3D3333B2" w:rsidR="007F6EC1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>The Three Little Pigs</w:t>
            </w:r>
          </w:p>
          <w:p w14:paraId="1E3D2C0F" w14:textId="3B54D37B" w:rsidR="004B500B" w:rsidRDefault="004B500B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019" w:type="dxa"/>
            <w:shd w:val="clear" w:color="auto" w:fill="E5DFEC"/>
          </w:tcPr>
          <w:p w14:paraId="107A39C9" w14:textId="4AA69F83" w:rsidR="00E81BD5" w:rsidRPr="00E81BD5" w:rsidRDefault="00E81BD5" w:rsidP="00E77483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</w:pPr>
            <w:r w:rsidRPr="00E81BD5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 xml:space="preserve"> Animals</w:t>
            </w:r>
          </w:p>
          <w:p w14:paraId="12BF5E42" w14:textId="2649F285" w:rsidR="17506ECA" w:rsidRDefault="00E81BD5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Bumble Bear </w:t>
            </w:r>
          </w:p>
          <w:p w14:paraId="3E37AB84" w14:textId="7570F1C5" w:rsidR="00E81BD5" w:rsidRDefault="004B500B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The very hungry caterpillar</w:t>
            </w:r>
          </w:p>
          <w:p w14:paraId="12E1ABB1" w14:textId="77777777" w:rsidR="17506ECA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>Walking through the jungle</w:t>
            </w:r>
          </w:p>
          <w:p w14:paraId="192549D0" w14:textId="4A4C018C" w:rsidR="007F6EC1" w:rsidRDefault="007F6EC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5"/>
                <w:szCs w:val="15"/>
              </w:rPr>
              <w:t xml:space="preserve">Rosie’s walk </w:t>
            </w:r>
          </w:p>
        </w:tc>
      </w:tr>
      <w:tr w:rsidR="17506ECA" w14:paraId="73ED28B7" w14:textId="77777777" w:rsidTr="00E77483">
        <w:trPr>
          <w:trHeight w:val="495"/>
        </w:trPr>
        <w:tc>
          <w:tcPr>
            <w:tcW w:w="1242" w:type="dxa"/>
            <w:vMerge/>
            <w:vAlign w:val="center"/>
          </w:tcPr>
          <w:p w14:paraId="6E608A26" w14:textId="6BC0F991" w:rsidR="00284895" w:rsidRDefault="00284895" w:rsidP="00E77483"/>
        </w:tc>
        <w:tc>
          <w:tcPr>
            <w:tcW w:w="1560" w:type="dxa"/>
            <w:shd w:val="clear" w:color="auto" w:fill="B2A1C7"/>
          </w:tcPr>
          <w:p w14:paraId="052C2DF9" w14:textId="17DC4023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7"/>
                <w:szCs w:val="17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Communication and Language</w:t>
            </w:r>
          </w:p>
        </w:tc>
        <w:tc>
          <w:tcPr>
            <w:tcW w:w="2268" w:type="dxa"/>
            <w:shd w:val="clear" w:color="auto" w:fill="B2A1C7"/>
          </w:tcPr>
          <w:p w14:paraId="1F68E24F" w14:textId="2750009D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Listening to others in small groups and res</w:t>
            </w:r>
            <w:r w:rsidR="00E81BD5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ponding to simple instructions.</w:t>
            </w:r>
          </w:p>
        </w:tc>
        <w:tc>
          <w:tcPr>
            <w:tcW w:w="2551" w:type="dxa"/>
            <w:gridSpan w:val="2"/>
            <w:shd w:val="clear" w:color="auto" w:fill="B2A1C7"/>
          </w:tcPr>
          <w:p w14:paraId="12BD164C" w14:textId="1C158341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Using talk to connect, predict, recall and relive experiences. </w:t>
            </w:r>
          </w:p>
        </w:tc>
        <w:tc>
          <w:tcPr>
            <w:tcW w:w="2268" w:type="dxa"/>
            <w:gridSpan w:val="2"/>
            <w:shd w:val="clear" w:color="auto" w:fill="B2A1C7"/>
          </w:tcPr>
          <w:p w14:paraId="0A7C7076" w14:textId="40A7A458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Beginning to use more complex sentences to link thoughts and ideas.</w:t>
            </w:r>
          </w:p>
        </w:tc>
        <w:tc>
          <w:tcPr>
            <w:tcW w:w="2410" w:type="dxa"/>
            <w:shd w:val="clear" w:color="auto" w:fill="B2A1C7"/>
          </w:tcPr>
          <w:p w14:paraId="1CBC2AA6" w14:textId="062BC31A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Joining in with rhymes and rhythms</w:t>
            </w:r>
          </w:p>
        </w:tc>
        <w:tc>
          <w:tcPr>
            <w:tcW w:w="2126" w:type="dxa"/>
            <w:gridSpan w:val="2"/>
            <w:shd w:val="clear" w:color="auto" w:fill="B2A1C7"/>
          </w:tcPr>
          <w:p w14:paraId="01F09FB2" w14:textId="2E16A183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Recalling stories and joining in with repeated refrains.</w:t>
            </w:r>
          </w:p>
        </w:tc>
        <w:tc>
          <w:tcPr>
            <w:tcW w:w="2019" w:type="dxa"/>
            <w:shd w:val="clear" w:color="auto" w:fill="B2A1C7"/>
          </w:tcPr>
          <w:p w14:paraId="3F2FD108" w14:textId="5ED7B93D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Asking and responding to simple questions.</w:t>
            </w:r>
          </w:p>
        </w:tc>
      </w:tr>
      <w:tr w:rsidR="17506ECA" w14:paraId="32D4DE72" w14:textId="77777777" w:rsidTr="00E77483">
        <w:trPr>
          <w:trHeight w:val="495"/>
        </w:trPr>
        <w:tc>
          <w:tcPr>
            <w:tcW w:w="1242" w:type="dxa"/>
            <w:vMerge/>
            <w:vAlign w:val="center"/>
          </w:tcPr>
          <w:p w14:paraId="0B4E79CE" w14:textId="77777777" w:rsidR="00284895" w:rsidRDefault="00284895" w:rsidP="00E77483"/>
        </w:tc>
        <w:tc>
          <w:tcPr>
            <w:tcW w:w="1560" w:type="dxa"/>
            <w:shd w:val="clear" w:color="auto" w:fill="E5DFEC"/>
          </w:tcPr>
          <w:p w14:paraId="6BE92316" w14:textId="3C9A5033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PSED</w:t>
            </w:r>
          </w:p>
        </w:tc>
        <w:tc>
          <w:tcPr>
            <w:tcW w:w="2268" w:type="dxa"/>
            <w:shd w:val="clear" w:color="auto" w:fill="E5DFEC"/>
          </w:tcPr>
          <w:p w14:paraId="3618B94C" w14:textId="30C85C8A" w:rsidR="17506ECA" w:rsidRDefault="04D46311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Setting routines, class rules, </w:t>
            </w:r>
            <w:r w:rsidR="7167E0EA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forming relationships</w:t>
            </w: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  <w:shd w:val="clear" w:color="auto" w:fill="E5DFEC"/>
          </w:tcPr>
          <w:p w14:paraId="2C2C3199" w14:textId="26D5AFCD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Gaining independence and confidence. </w:t>
            </w:r>
          </w:p>
        </w:tc>
        <w:tc>
          <w:tcPr>
            <w:tcW w:w="2268" w:type="dxa"/>
            <w:gridSpan w:val="2"/>
            <w:shd w:val="clear" w:color="auto" w:fill="E5DFEC"/>
          </w:tcPr>
          <w:p w14:paraId="23922765" w14:textId="021E66F4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Cooperation and sharing</w:t>
            </w:r>
          </w:p>
        </w:tc>
        <w:tc>
          <w:tcPr>
            <w:tcW w:w="2410" w:type="dxa"/>
            <w:shd w:val="clear" w:color="auto" w:fill="E5DFEC"/>
          </w:tcPr>
          <w:p w14:paraId="06DDEAF4" w14:textId="0079F9CF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Caring for others</w:t>
            </w:r>
          </w:p>
        </w:tc>
        <w:tc>
          <w:tcPr>
            <w:tcW w:w="2126" w:type="dxa"/>
            <w:gridSpan w:val="2"/>
            <w:shd w:val="clear" w:color="auto" w:fill="E5DFEC"/>
          </w:tcPr>
          <w:p w14:paraId="0D050579" w14:textId="7DFAEFA4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Identifying needs and feelings for others</w:t>
            </w:r>
          </w:p>
        </w:tc>
        <w:tc>
          <w:tcPr>
            <w:tcW w:w="2019" w:type="dxa"/>
            <w:shd w:val="clear" w:color="auto" w:fill="E5DFEC"/>
          </w:tcPr>
          <w:p w14:paraId="179C5C84" w14:textId="1B67C103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Transition to Reception.</w:t>
            </w:r>
          </w:p>
        </w:tc>
      </w:tr>
      <w:tr w:rsidR="17506ECA" w14:paraId="03121585" w14:textId="77777777" w:rsidTr="00E77483">
        <w:trPr>
          <w:trHeight w:val="495"/>
        </w:trPr>
        <w:tc>
          <w:tcPr>
            <w:tcW w:w="1242" w:type="dxa"/>
            <w:vMerge/>
            <w:vAlign w:val="center"/>
          </w:tcPr>
          <w:p w14:paraId="3237E6FA" w14:textId="77777777" w:rsidR="00284895" w:rsidRDefault="00284895" w:rsidP="00E77483"/>
        </w:tc>
        <w:tc>
          <w:tcPr>
            <w:tcW w:w="1560" w:type="dxa"/>
            <w:shd w:val="clear" w:color="auto" w:fill="CCC0D9"/>
          </w:tcPr>
          <w:p w14:paraId="14F6A5E7" w14:textId="1F3E3AC5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Physical Development</w:t>
            </w:r>
          </w:p>
        </w:tc>
        <w:tc>
          <w:tcPr>
            <w:tcW w:w="2268" w:type="dxa"/>
            <w:shd w:val="clear" w:color="auto" w:fill="CCC0D9"/>
          </w:tcPr>
          <w:p w14:paraId="54C75F58" w14:textId="2F5A2EFC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Independent toileting needs-washing hands confidently.</w:t>
            </w:r>
          </w:p>
        </w:tc>
        <w:tc>
          <w:tcPr>
            <w:tcW w:w="2551" w:type="dxa"/>
            <w:gridSpan w:val="2"/>
            <w:shd w:val="clear" w:color="auto" w:fill="CCC0D9"/>
          </w:tcPr>
          <w:p w14:paraId="139E57C4" w14:textId="14450E77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Negotiating space </w:t>
            </w:r>
          </w:p>
          <w:p w14:paraId="19CB8B8F" w14:textId="5CEE3E47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confidently</w:t>
            </w:r>
          </w:p>
        </w:tc>
        <w:tc>
          <w:tcPr>
            <w:tcW w:w="2268" w:type="dxa"/>
            <w:gridSpan w:val="2"/>
            <w:shd w:val="clear" w:color="auto" w:fill="CCC0D9"/>
          </w:tcPr>
          <w:p w14:paraId="68FEABFD" w14:textId="175CD496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Gross and fine motor skill development.</w:t>
            </w:r>
          </w:p>
        </w:tc>
        <w:tc>
          <w:tcPr>
            <w:tcW w:w="2410" w:type="dxa"/>
            <w:shd w:val="clear" w:color="auto" w:fill="CCC0D9"/>
          </w:tcPr>
          <w:p w14:paraId="0976F9CC" w14:textId="1B96756B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Developing different types of movement and coordination</w:t>
            </w:r>
          </w:p>
        </w:tc>
        <w:tc>
          <w:tcPr>
            <w:tcW w:w="2126" w:type="dxa"/>
            <w:gridSpan w:val="2"/>
            <w:shd w:val="clear" w:color="auto" w:fill="CCC0D9"/>
          </w:tcPr>
          <w:p w14:paraId="567F880F" w14:textId="7E0341AA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Moving freely and confidently in a range of ways. </w:t>
            </w:r>
          </w:p>
        </w:tc>
        <w:tc>
          <w:tcPr>
            <w:tcW w:w="2019" w:type="dxa"/>
            <w:shd w:val="clear" w:color="auto" w:fill="CCC0D9"/>
          </w:tcPr>
          <w:p w14:paraId="334400C5" w14:textId="5A0AA8F8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Recognising danger and taking some safety measures.</w:t>
            </w:r>
          </w:p>
        </w:tc>
      </w:tr>
      <w:tr w:rsidR="17506ECA" w14:paraId="3D938419" w14:textId="77777777" w:rsidTr="00E77483">
        <w:trPr>
          <w:trHeight w:val="495"/>
        </w:trPr>
        <w:tc>
          <w:tcPr>
            <w:tcW w:w="1242" w:type="dxa"/>
            <w:vMerge/>
            <w:vAlign w:val="center"/>
          </w:tcPr>
          <w:p w14:paraId="5F54B855" w14:textId="77777777" w:rsidR="00284895" w:rsidRDefault="00284895" w:rsidP="00E77483"/>
        </w:tc>
        <w:tc>
          <w:tcPr>
            <w:tcW w:w="1560" w:type="dxa"/>
            <w:shd w:val="clear" w:color="auto" w:fill="B2A1C7"/>
          </w:tcPr>
          <w:p w14:paraId="1CA78FF4" w14:textId="7DB27A93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Reading</w:t>
            </w:r>
          </w:p>
        </w:tc>
        <w:tc>
          <w:tcPr>
            <w:tcW w:w="2268" w:type="dxa"/>
            <w:shd w:val="clear" w:color="auto" w:fill="B2A1C7"/>
          </w:tcPr>
          <w:p w14:paraId="24A9B864" w14:textId="53B5CF0A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Enjoying and joining in with stories and rhymes. </w:t>
            </w:r>
          </w:p>
        </w:tc>
        <w:tc>
          <w:tcPr>
            <w:tcW w:w="2551" w:type="dxa"/>
            <w:gridSpan w:val="2"/>
            <w:shd w:val="clear" w:color="auto" w:fill="B2A1C7"/>
          </w:tcPr>
          <w:p w14:paraId="139D1231" w14:textId="3856DC5C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Independently handling books.</w:t>
            </w:r>
          </w:p>
        </w:tc>
        <w:tc>
          <w:tcPr>
            <w:tcW w:w="2268" w:type="dxa"/>
            <w:gridSpan w:val="2"/>
            <w:shd w:val="clear" w:color="auto" w:fill="B2A1C7"/>
          </w:tcPr>
          <w:p w14:paraId="763FA19D" w14:textId="1339314E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Describing story events, characters and settings.</w:t>
            </w:r>
          </w:p>
        </w:tc>
        <w:tc>
          <w:tcPr>
            <w:tcW w:w="2410" w:type="dxa"/>
            <w:shd w:val="clear" w:color="auto" w:fill="B2A1C7"/>
          </w:tcPr>
          <w:p w14:paraId="25EF7422" w14:textId="6E204A12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Rhythm, rhyme and alliteration.</w:t>
            </w:r>
          </w:p>
        </w:tc>
        <w:tc>
          <w:tcPr>
            <w:tcW w:w="2126" w:type="dxa"/>
            <w:gridSpan w:val="2"/>
            <w:shd w:val="clear" w:color="auto" w:fill="B2A1C7"/>
          </w:tcPr>
          <w:p w14:paraId="6E7BE830" w14:textId="7030A00E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Joining in with stories.</w:t>
            </w:r>
          </w:p>
          <w:p w14:paraId="405CAC67" w14:textId="15984E76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Understanding stories have a beginning, middle and end </w:t>
            </w:r>
          </w:p>
        </w:tc>
        <w:tc>
          <w:tcPr>
            <w:tcW w:w="2019" w:type="dxa"/>
            <w:shd w:val="clear" w:color="auto" w:fill="B2A1C7"/>
          </w:tcPr>
          <w:p w14:paraId="783F3C28" w14:textId="42DB54F5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Oral blending</w:t>
            </w:r>
          </w:p>
        </w:tc>
      </w:tr>
      <w:tr w:rsidR="17506ECA" w14:paraId="137CDE5C" w14:textId="77777777" w:rsidTr="00E77483">
        <w:trPr>
          <w:trHeight w:val="495"/>
        </w:trPr>
        <w:tc>
          <w:tcPr>
            <w:tcW w:w="1242" w:type="dxa"/>
            <w:vMerge/>
            <w:vAlign w:val="center"/>
          </w:tcPr>
          <w:p w14:paraId="2EF1B1E7" w14:textId="77777777" w:rsidR="00284895" w:rsidRDefault="00284895" w:rsidP="00E77483"/>
        </w:tc>
        <w:tc>
          <w:tcPr>
            <w:tcW w:w="1560" w:type="dxa"/>
            <w:shd w:val="clear" w:color="auto" w:fill="E5DFEC"/>
          </w:tcPr>
          <w:p w14:paraId="16F4AA04" w14:textId="4E73D75C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Writing</w:t>
            </w:r>
          </w:p>
        </w:tc>
        <w:tc>
          <w:tcPr>
            <w:tcW w:w="2268" w:type="dxa"/>
            <w:shd w:val="clear" w:color="auto" w:fill="E5DFEC"/>
          </w:tcPr>
          <w:p w14:paraId="6334B0D2" w14:textId="12C4E250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Distinguishing between marks.</w:t>
            </w:r>
          </w:p>
        </w:tc>
        <w:tc>
          <w:tcPr>
            <w:tcW w:w="2551" w:type="dxa"/>
            <w:gridSpan w:val="2"/>
            <w:shd w:val="clear" w:color="auto" w:fill="E5DFEC"/>
          </w:tcPr>
          <w:p w14:paraId="3EDDDD4F" w14:textId="1266E532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Ascribing meaning to marks in environment. </w:t>
            </w:r>
          </w:p>
        </w:tc>
        <w:tc>
          <w:tcPr>
            <w:tcW w:w="4678" w:type="dxa"/>
            <w:gridSpan w:val="3"/>
            <w:shd w:val="clear" w:color="auto" w:fill="E5DFEC"/>
          </w:tcPr>
          <w:p w14:paraId="5B21FEEC" w14:textId="68364A73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Giving meaning to mark making</w:t>
            </w:r>
          </w:p>
        </w:tc>
        <w:tc>
          <w:tcPr>
            <w:tcW w:w="2126" w:type="dxa"/>
            <w:gridSpan w:val="2"/>
            <w:shd w:val="clear" w:color="auto" w:fill="E5DFEC"/>
          </w:tcPr>
          <w:p w14:paraId="6CBB2D3B" w14:textId="55FE50B6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Making recognisable representations in our drawing</w:t>
            </w:r>
          </w:p>
        </w:tc>
        <w:tc>
          <w:tcPr>
            <w:tcW w:w="2019" w:type="dxa"/>
            <w:shd w:val="clear" w:color="auto" w:fill="E5DFEC"/>
          </w:tcPr>
          <w:p w14:paraId="2D807A1F" w14:textId="580AA92A" w:rsidR="17506ECA" w:rsidRDefault="00BC7B47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Hearing initial sounds in words, representing them in writing. </w:t>
            </w:r>
          </w:p>
        </w:tc>
      </w:tr>
      <w:tr w:rsidR="17506ECA" w14:paraId="155DDD78" w14:textId="77777777" w:rsidTr="00E77483">
        <w:trPr>
          <w:trHeight w:val="315"/>
        </w:trPr>
        <w:tc>
          <w:tcPr>
            <w:tcW w:w="1242" w:type="dxa"/>
            <w:vMerge/>
            <w:vAlign w:val="center"/>
          </w:tcPr>
          <w:p w14:paraId="5FF2E46D" w14:textId="77777777" w:rsidR="00284895" w:rsidRDefault="00284895" w:rsidP="00E77483"/>
        </w:tc>
        <w:tc>
          <w:tcPr>
            <w:tcW w:w="1560" w:type="dxa"/>
            <w:vMerge w:val="restart"/>
            <w:shd w:val="clear" w:color="auto" w:fill="CCC0D9"/>
          </w:tcPr>
          <w:p w14:paraId="46970FC8" w14:textId="77777777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Mathematics</w:t>
            </w:r>
          </w:p>
          <w:p w14:paraId="72CD252F" w14:textId="23E0ED72" w:rsidR="004B500B" w:rsidRDefault="004B500B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(White Rose)</w:t>
            </w:r>
          </w:p>
        </w:tc>
        <w:tc>
          <w:tcPr>
            <w:tcW w:w="2268" w:type="dxa"/>
            <w:shd w:val="clear" w:color="auto" w:fill="CCC0D9"/>
          </w:tcPr>
          <w:p w14:paraId="414CFE75" w14:textId="16E19C1A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Number rhymes and songs</w:t>
            </w:r>
          </w:p>
        </w:tc>
        <w:tc>
          <w:tcPr>
            <w:tcW w:w="2551" w:type="dxa"/>
            <w:gridSpan w:val="2"/>
            <w:shd w:val="clear" w:color="auto" w:fill="CCC0D9"/>
          </w:tcPr>
          <w:p w14:paraId="5585F3FC" w14:textId="68FD8B6C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Applying their knowledge of number to objects and marks on paper.</w:t>
            </w:r>
          </w:p>
        </w:tc>
        <w:tc>
          <w:tcPr>
            <w:tcW w:w="4678" w:type="dxa"/>
            <w:gridSpan w:val="3"/>
            <w:shd w:val="clear" w:color="auto" w:fill="CCC0D9"/>
          </w:tcPr>
          <w:p w14:paraId="66AE0FF6" w14:textId="5ED7CE9A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  <w:p w14:paraId="76044BB6" w14:textId="4DE92463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Introducing and investigating numerals</w:t>
            </w:r>
          </w:p>
        </w:tc>
        <w:tc>
          <w:tcPr>
            <w:tcW w:w="2126" w:type="dxa"/>
            <w:gridSpan w:val="2"/>
            <w:shd w:val="clear" w:color="auto" w:fill="CCC0D9"/>
          </w:tcPr>
          <w:p w14:paraId="53B0F42F" w14:textId="618B10BF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  <w:p w14:paraId="650CA4C8" w14:textId="1992ECE4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Grouping objects in different ways</w:t>
            </w:r>
          </w:p>
        </w:tc>
        <w:tc>
          <w:tcPr>
            <w:tcW w:w="2019" w:type="dxa"/>
            <w:shd w:val="clear" w:color="auto" w:fill="CCC0D9"/>
          </w:tcPr>
          <w:p w14:paraId="667FE6FF" w14:textId="4A62AD1D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  <w:p w14:paraId="0FFB8015" w14:textId="53AE7058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Problem solving</w:t>
            </w:r>
          </w:p>
        </w:tc>
      </w:tr>
      <w:tr w:rsidR="17506ECA" w14:paraId="031A350B" w14:textId="77777777" w:rsidTr="00E77483">
        <w:trPr>
          <w:trHeight w:val="315"/>
        </w:trPr>
        <w:tc>
          <w:tcPr>
            <w:tcW w:w="1242" w:type="dxa"/>
            <w:vMerge/>
            <w:vAlign w:val="center"/>
          </w:tcPr>
          <w:p w14:paraId="5E46838C" w14:textId="77777777" w:rsidR="00284895" w:rsidRDefault="00284895" w:rsidP="00E77483"/>
        </w:tc>
        <w:tc>
          <w:tcPr>
            <w:tcW w:w="1560" w:type="dxa"/>
            <w:vMerge/>
            <w:vAlign w:val="center"/>
          </w:tcPr>
          <w:p w14:paraId="486A8003" w14:textId="77777777" w:rsidR="00284895" w:rsidRDefault="00284895" w:rsidP="00E77483"/>
        </w:tc>
        <w:tc>
          <w:tcPr>
            <w:tcW w:w="2268" w:type="dxa"/>
            <w:shd w:val="clear" w:color="auto" w:fill="CCC0D9"/>
          </w:tcPr>
          <w:p w14:paraId="35CDD891" w14:textId="3A05BD4F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Everyday language relating to time.</w:t>
            </w:r>
          </w:p>
        </w:tc>
        <w:tc>
          <w:tcPr>
            <w:tcW w:w="2551" w:type="dxa"/>
            <w:gridSpan w:val="2"/>
            <w:shd w:val="clear" w:color="auto" w:fill="CCC0D9"/>
          </w:tcPr>
          <w:p w14:paraId="0108D0E9" w14:textId="2F369C97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Comparing and sorting objects.</w:t>
            </w:r>
          </w:p>
        </w:tc>
        <w:tc>
          <w:tcPr>
            <w:tcW w:w="2268" w:type="dxa"/>
            <w:gridSpan w:val="2"/>
            <w:shd w:val="clear" w:color="auto" w:fill="CCC0D9"/>
          </w:tcPr>
          <w:p w14:paraId="55600D0A" w14:textId="7DE231B1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Introduce positional language</w:t>
            </w:r>
          </w:p>
        </w:tc>
        <w:tc>
          <w:tcPr>
            <w:tcW w:w="2410" w:type="dxa"/>
            <w:shd w:val="clear" w:color="auto" w:fill="CCC0D9"/>
          </w:tcPr>
          <w:p w14:paraId="2B2E9DFD" w14:textId="0A390CBD" w:rsidR="17506ECA" w:rsidRDefault="04D4631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Shape</w:t>
            </w:r>
            <w:r w:rsidR="2CCB2DFF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and pattern</w:t>
            </w:r>
          </w:p>
        </w:tc>
        <w:tc>
          <w:tcPr>
            <w:tcW w:w="2126" w:type="dxa"/>
            <w:gridSpan w:val="2"/>
            <w:shd w:val="clear" w:color="auto" w:fill="CCC0D9"/>
          </w:tcPr>
          <w:p w14:paraId="16BE3C50" w14:textId="07AF7FCA" w:rsidR="17506ECA" w:rsidRDefault="2CCB2DFF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Measure</w:t>
            </w:r>
            <w:r w:rsidR="75111153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– </w:t>
            </w: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Capacity</w:t>
            </w:r>
            <w:r w:rsidR="75111153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/ weight</w:t>
            </w:r>
          </w:p>
        </w:tc>
        <w:tc>
          <w:tcPr>
            <w:tcW w:w="2019" w:type="dxa"/>
            <w:shd w:val="clear" w:color="auto" w:fill="CCC0D9"/>
          </w:tcPr>
          <w:p w14:paraId="59B1C75E" w14:textId="437E7C00" w:rsidR="17506ECA" w:rsidRDefault="04D4631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Measure</w:t>
            </w:r>
            <w:r w:rsidR="06F82014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- length</w:t>
            </w:r>
          </w:p>
          <w:p w14:paraId="6A12BEE1" w14:textId="1D3E358F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</w:tc>
      </w:tr>
      <w:tr w:rsidR="17506ECA" w14:paraId="1746B702" w14:textId="77777777" w:rsidTr="00E77483">
        <w:trPr>
          <w:trHeight w:val="675"/>
        </w:trPr>
        <w:tc>
          <w:tcPr>
            <w:tcW w:w="1242" w:type="dxa"/>
            <w:vMerge/>
            <w:vAlign w:val="center"/>
          </w:tcPr>
          <w:p w14:paraId="3F1C9E87" w14:textId="77777777" w:rsidR="00284895" w:rsidRDefault="00284895" w:rsidP="00E77483"/>
        </w:tc>
        <w:tc>
          <w:tcPr>
            <w:tcW w:w="1560" w:type="dxa"/>
            <w:shd w:val="clear" w:color="auto" w:fill="B2A1C7"/>
          </w:tcPr>
          <w:p w14:paraId="7F9A255B" w14:textId="17F9349E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7"/>
                <w:szCs w:val="17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7"/>
                <w:szCs w:val="17"/>
              </w:rPr>
              <w:t>Understanding of the World</w:t>
            </w:r>
          </w:p>
        </w:tc>
        <w:tc>
          <w:tcPr>
            <w:tcW w:w="2268" w:type="dxa"/>
            <w:shd w:val="clear" w:color="auto" w:fill="B2A1C7"/>
          </w:tcPr>
          <w:p w14:paraId="4663A93A" w14:textId="5E59E694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Significant events in own life</w:t>
            </w:r>
          </w:p>
        </w:tc>
        <w:tc>
          <w:tcPr>
            <w:tcW w:w="2551" w:type="dxa"/>
            <w:gridSpan w:val="2"/>
            <w:shd w:val="clear" w:color="auto" w:fill="B2A1C7"/>
          </w:tcPr>
          <w:p w14:paraId="6C197FAA" w14:textId="15F97D9A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Special times and celebrations for family and friends</w:t>
            </w:r>
          </w:p>
        </w:tc>
        <w:tc>
          <w:tcPr>
            <w:tcW w:w="2268" w:type="dxa"/>
            <w:gridSpan w:val="2"/>
            <w:shd w:val="clear" w:color="auto" w:fill="B2A1C7"/>
          </w:tcPr>
          <w:p w14:paraId="06CCAE80" w14:textId="16CBDB67" w:rsidR="266D2B62" w:rsidRDefault="266D2B62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</w:p>
          <w:p w14:paraId="0E7AA2F2" w14:textId="1356E24D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Exploring simple </w:t>
            </w:r>
          </w:p>
          <w:p w14:paraId="5D8C1B04" w14:textId="016076DA" w:rsidR="17506ECA" w:rsidRDefault="04D46311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technology</w:t>
            </w:r>
          </w:p>
        </w:tc>
        <w:tc>
          <w:tcPr>
            <w:tcW w:w="2410" w:type="dxa"/>
            <w:shd w:val="clear" w:color="auto" w:fill="B2A1C7"/>
          </w:tcPr>
          <w:p w14:paraId="708AB3F6" w14:textId="4248E4B6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Exploring growth and changes</w:t>
            </w:r>
          </w:p>
        </w:tc>
        <w:tc>
          <w:tcPr>
            <w:tcW w:w="2126" w:type="dxa"/>
            <w:gridSpan w:val="2"/>
            <w:shd w:val="clear" w:color="auto" w:fill="B2A1C7"/>
          </w:tcPr>
          <w:p w14:paraId="6BA76E05" w14:textId="43523D2F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Observations of objects / animals found in the environment</w:t>
            </w:r>
          </w:p>
        </w:tc>
        <w:tc>
          <w:tcPr>
            <w:tcW w:w="2019" w:type="dxa"/>
            <w:shd w:val="clear" w:color="auto" w:fill="B2A1C7"/>
          </w:tcPr>
          <w:p w14:paraId="1B4B3F03" w14:textId="4C49DB24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Exploring the local area </w:t>
            </w:r>
          </w:p>
        </w:tc>
      </w:tr>
      <w:tr w:rsidR="17506ECA" w14:paraId="3E2FF755" w14:textId="77777777" w:rsidTr="00E77483">
        <w:trPr>
          <w:trHeight w:val="495"/>
        </w:trPr>
        <w:tc>
          <w:tcPr>
            <w:tcW w:w="1242" w:type="dxa"/>
            <w:vMerge/>
            <w:vAlign w:val="center"/>
          </w:tcPr>
          <w:p w14:paraId="293B3BD6" w14:textId="77777777" w:rsidR="00284895" w:rsidRDefault="00284895" w:rsidP="00E77483"/>
        </w:tc>
        <w:tc>
          <w:tcPr>
            <w:tcW w:w="1560" w:type="dxa"/>
            <w:shd w:val="clear" w:color="auto" w:fill="E5DFEC"/>
          </w:tcPr>
          <w:p w14:paraId="20E57BBE" w14:textId="028DEAB9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Expressive Art and Design</w:t>
            </w:r>
          </w:p>
          <w:p w14:paraId="53E003F3" w14:textId="1A13D234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E5DFEC"/>
          </w:tcPr>
          <w:p w14:paraId="6B1E13E7" w14:textId="1607F76D" w:rsidR="17506ECA" w:rsidRDefault="616E857D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Singing familiar songs. exploring musical instruments.</w:t>
            </w:r>
          </w:p>
        </w:tc>
        <w:tc>
          <w:tcPr>
            <w:tcW w:w="2551" w:type="dxa"/>
            <w:gridSpan w:val="2"/>
            <w:shd w:val="clear" w:color="auto" w:fill="E5DFEC"/>
          </w:tcPr>
          <w:p w14:paraId="68B9EAE8" w14:textId="15C9A1FB" w:rsidR="17506ECA" w:rsidRDefault="00BC7B47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Using shapes and construction toys to explore materials and express ideas. </w:t>
            </w:r>
          </w:p>
        </w:tc>
        <w:tc>
          <w:tcPr>
            <w:tcW w:w="2268" w:type="dxa"/>
            <w:gridSpan w:val="2"/>
            <w:shd w:val="clear" w:color="auto" w:fill="E5DFEC"/>
          </w:tcPr>
          <w:p w14:paraId="07E57169" w14:textId="745F6266" w:rsidR="17506ECA" w:rsidRDefault="00BC7B47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Exploring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and recreating </w:t>
            </w: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colour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and pattern</w:t>
            </w:r>
          </w:p>
        </w:tc>
        <w:tc>
          <w:tcPr>
            <w:tcW w:w="2410" w:type="dxa"/>
            <w:shd w:val="clear" w:color="auto" w:fill="E5DFEC"/>
          </w:tcPr>
          <w:p w14:paraId="3428C391" w14:textId="26842BAE" w:rsidR="17506ECA" w:rsidRDefault="00BC7B47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Using toys or objects to tell a story</w:t>
            </w:r>
          </w:p>
        </w:tc>
        <w:tc>
          <w:tcPr>
            <w:tcW w:w="2126" w:type="dxa"/>
            <w:gridSpan w:val="2"/>
            <w:shd w:val="clear" w:color="auto" w:fill="E5DFEC"/>
          </w:tcPr>
          <w:p w14:paraId="5ECF0F7E" w14:textId="2BA20566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Animal role play </w:t>
            </w:r>
            <w:r w:rsidR="00BC7B47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– using movement and sound to express ideas and experiences. </w:t>
            </w:r>
          </w:p>
        </w:tc>
        <w:tc>
          <w:tcPr>
            <w:tcW w:w="2019" w:type="dxa"/>
            <w:shd w:val="clear" w:color="auto" w:fill="E5DFEC"/>
          </w:tcPr>
          <w:p w14:paraId="5F2893ED" w14:textId="73194FDD" w:rsidR="17506ECA" w:rsidRDefault="00BC7B47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Selecting and using tools for a purpose with safety. </w:t>
            </w:r>
          </w:p>
        </w:tc>
      </w:tr>
      <w:tr w:rsidR="17506ECA" w14:paraId="07EEDA5D" w14:textId="77777777" w:rsidTr="00E77483">
        <w:trPr>
          <w:trHeight w:val="495"/>
        </w:trPr>
        <w:tc>
          <w:tcPr>
            <w:tcW w:w="1242" w:type="dxa"/>
            <w:vMerge/>
            <w:vAlign w:val="center"/>
          </w:tcPr>
          <w:p w14:paraId="7158A242" w14:textId="77777777" w:rsidR="00284895" w:rsidRDefault="00284895" w:rsidP="00E77483"/>
        </w:tc>
        <w:tc>
          <w:tcPr>
            <w:tcW w:w="1560" w:type="dxa"/>
            <w:shd w:val="clear" w:color="auto" w:fill="CCC0D9"/>
          </w:tcPr>
          <w:p w14:paraId="5A17CCF3" w14:textId="1D2D5218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Computing</w:t>
            </w:r>
          </w:p>
        </w:tc>
        <w:tc>
          <w:tcPr>
            <w:tcW w:w="4819" w:type="dxa"/>
            <w:gridSpan w:val="3"/>
            <w:shd w:val="clear" w:color="auto" w:fill="CCC0D9"/>
          </w:tcPr>
          <w:p w14:paraId="5C4B3686" w14:textId="56A8C37A" w:rsidR="17506ECA" w:rsidRDefault="04D46311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Beginning to operate simple equipment, making toys work by pressing parts or lifting flaps to achieve different effects.</w:t>
            </w:r>
          </w:p>
        </w:tc>
        <w:tc>
          <w:tcPr>
            <w:tcW w:w="4678" w:type="dxa"/>
            <w:gridSpan w:val="3"/>
            <w:shd w:val="clear" w:color="auto" w:fill="CCC0D9"/>
          </w:tcPr>
          <w:p w14:paraId="3339DCF0" w14:textId="4FDED13D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Interacting with technological toys with knobs or pulleys, using real objects such as cameras or mobile phones. </w:t>
            </w:r>
          </w:p>
        </w:tc>
        <w:tc>
          <w:tcPr>
            <w:tcW w:w="4145" w:type="dxa"/>
            <w:gridSpan w:val="3"/>
            <w:shd w:val="clear" w:color="auto" w:fill="CCC0D9"/>
          </w:tcPr>
          <w:p w14:paraId="15D5F28E" w14:textId="798563B2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Knowing and learning that information can be retrieved from computers.</w:t>
            </w:r>
          </w:p>
        </w:tc>
      </w:tr>
      <w:tr w:rsidR="17506ECA" w14:paraId="1AE60147" w14:textId="77777777" w:rsidTr="00E77483">
        <w:trPr>
          <w:trHeight w:val="315"/>
        </w:trPr>
        <w:tc>
          <w:tcPr>
            <w:tcW w:w="1242" w:type="dxa"/>
            <w:vMerge/>
            <w:vAlign w:val="center"/>
          </w:tcPr>
          <w:p w14:paraId="718C7759" w14:textId="77777777" w:rsidR="00284895" w:rsidRDefault="00284895" w:rsidP="00E77483"/>
        </w:tc>
        <w:tc>
          <w:tcPr>
            <w:tcW w:w="1560" w:type="dxa"/>
            <w:shd w:val="clear" w:color="auto" w:fill="E5DFEC"/>
          </w:tcPr>
          <w:p w14:paraId="27D5A6BF" w14:textId="444C147D" w:rsidR="17506ECA" w:rsidRDefault="04D46311" w:rsidP="00E77483">
            <w:pPr>
              <w:spacing w:before="240"/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266D2B62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Music</w:t>
            </w:r>
          </w:p>
        </w:tc>
        <w:tc>
          <w:tcPr>
            <w:tcW w:w="2649" w:type="dxa"/>
            <w:gridSpan w:val="2"/>
            <w:shd w:val="clear" w:color="auto" w:fill="E5DFEC"/>
          </w:tcPr>
          <w:p w14:paraId="2EB10177" w14:textId="237F06E3" w:rsidR="17506ECA" w:rsidRDefault="04D46311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Experiencing music </w:t>
            </w:r>
            <w:r w:rsidR="2DCC61E5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- singing nursery rhymes. </w:t>
            </w:r>
          </w:p>
        </w:tc>
        <w:tc>
          <w:tcPr>
            <w:tcW w:w="2170" w:type="dxa"/>
            <w:shd w:val="clear" w:color="auto" w:fill="E5DFEC"/>
          </w:tcPr>
          <w:p w14:paraId="5AA74A11" w14:textId="749759DD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Sounds around us – environmental sounds</w:t>
            </w:r>
          </w:p>
        </w:tc>
        <w:tc>
          <w:tcPr>
            <w:tcW w:w="2155" w:type="dxa"/>
            <w:shd w:val="clear" w:color="auto" w:fill="E5DFEC"/>
          </w:tcPr>
          <w:p w14:paraId="45C6D5DA" w14:textId="6914ADE4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Sounds around us – instrumental sounds </w:t>
            </w:r>
          </w:p>
        </w:tc>
        <w:tc>
          <w:tcPr>
            <w:tcW w:w="2523" w:type="dxa"/>
            <w:gridSpan w:val="2"/>
            <w:shd w:val="clear" w:color="auto" w:fill="E5DFEC"/>
          </w:tcPr>
          <w:p w14:paraId="3688D7B8" w14:textId="492F1ECF" w:rsidR="17506ECA" w:rsidRDefault="17506ECA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Move our bodies to music</w:t>
            </w:r>
          </w:p>
        </w:tc>
        <w:tc>
          <w:tcPr>
            <w:tcW w:w="4145" w:type="dxa"/>
            <w:gridSpan w:val="3"/>
            <w:shd w:val="clear" w:color="auto" w:fill="E5DFEC"/>
          </w:tcPr>
          <w:p w14:paraId="5796CCBF" w14:textId="54A17057" w:rsidR="17506ECA" w:rsidRDefault="04D46311" w:rsidP="00E77483">
            <w:pPr>
              <w:spacing w:before="120"/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Body percussion, rhythms and rhyme.</w:t>
            </w:r>
          </w:p>
        </w:tc>
      </w:tr>
      <w:tr w:rsidR="17506ECA" w14:paraId="78E42DCB" w14:textId="77777777" w:rsidTr="00E77483">
        <w:trPr>
          <w:trHeight w:val="315"/>
        </w:trPr>
        <w:tc>
          <w:tcPr>
            <w:tcW w:w="1242" w:type="dxa"/>
            <w:vMerge/>
            <w:vAlign w:val="center"/>
          </w:tcPr>
          <w:p w14:paraId="20D645E6" w14:textId="77777777" w:rsidR="00284895" w:rsidRDefault="00284895" w:rsidP="00E77483"/>
        </w:tc>
        <w:tc>
          <w:tcPr>
            <w:tcW w:w="1560" w:type="dxa"/>
            <w:shd w:val="clear" w:color="auto" w:fill="E5DFEC"/>
          </w:tcPr>
          <w:p w14:paraId="4A75F29B" w14:textId="627C88DF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7506ECA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Trips &amp; Visitors</w:t>
            </w:r>
          </w:p>
        </w:tc>
        <w:tc>
          <w:tcPr>
            <w:tcW w:w="2649" w:type="dxa"/>
            <w:gridSpan w:val="2"/>
            <w:shd w:val="clear" w:color="auto" w:fill="E5DFEC"/>
          </w:tcPr>
          <w:p w14:paraId="46D73DB6" w14:textId="50FCDD2D" w:rsidR="17506ECA" w:rsidRDefault="5E4256D8" w:rsidP="00E77483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266D2B62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Storytellers (other adults) sharing different books from different cultures.</w:t>
            </w:r>
          </w:p>
        </w:tc>
        <w:tc>
          <w:tcPr>
            <w:tcW w:w="2170" w:type="dxa"/>
            <w:shd w:val="clear" w:color="auto" w:fill="E5DFEC"/>
          </w:tcPr>
          <w:p w14:paraId="6D34C58E" w14:textId="6F2E58E5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Diwali party</w:t>
            </w:r>
          </w:p>
          <w:p w14:paraId="5088F4FE" w14:textId="5140C260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Christmas party </w:t>
            </w:r>
          </w:p>
        </w:tc>
        <w:tc>
          <w:tcPr>
            <w:tcW w:w="2155" w:type="dxa"/>
            <w:shd w:val="clear" w:color="auto" w:fill="E5DFEC"/>
          </w:tcPr>
          <w:p w14:paraId="1C56D759" w14:textId="05D01B89" w:rsidR="00144276" w:rsidRDefault="00144276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Pete the cat walk</w:t>
            </w:r>
          </w:p>
          <w:p w14:paraId="0A4D53A7" w14:textId="6DC17150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Chinese new year cooking </w:t>
            </w:r>
          </w:p>
        </w:tc>
        <w:tc>
          <w:tcPr>
            <w:tcW w:w="2523" w:type="dxa"/>
            <w:gridSpan w:val="2"/>
            <w:shd w:val="clear" w:color="auto" w:fill="E5DFEC"/>
          </w:tcPr>
          <w:p w14:paraId="2F4C9CE6" w14:textId="77777777" w:rsidR="00144276" w:rsidRDefault="00144276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Fruit salad making. </w:t>
            </w:r>
          </w:p>
          <w:p w14:paraId="71A20190" w14:textId="54715F03" w:rsidR="17506ECA" w:rsidRDefault="00144276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Easter nest cake cooking. </w:t>
            </w:r>
            <w:r w:rsidR="17506ECA"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gridSpan w:val="2"/>
            <w:shd w:val="clear" w:color="auto" w:fill="E5DFEC"/>
          </w:tcPr>
          <w:p w14:paraId="6A8B08F5" w14:textId="6589E6BB" w:rsidR="009B004E" w:rsidRDefault="009B004E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Local park visit</w:t>
            </w:r>
          </w:p>
          <w:p w14:paraId="5AA07737" w14:textId="72E380C8" w:rsidR="17506ECA" w:rsidRDefault="6A97E218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Tiger’s tea party</w:t>
            </w:r>
          </w:p>
        </w:tc>
        <w:tc>
          <w:tcPr>
            <w:tcW w:w="2019" w:type="dxa"/>
            <w:shd w:val="clear" w:color="auto" w:fill="E5DFEC"/>
          </w:tcPr>
          <w:p w14:paraId="055E0065" w14:textId="6629FFA6" w:rsidR="04D46311" w:rsidRDefault="04D46311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</w:t>
            </w:r>
            <w:r w:rsidR="13A39146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Go on a </w:t>
            </w:r>
            <w:r w:rsidR="004B500B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minibeast</w:t>
            </w:r>
            <w:r w:rsidR="13A39146" w:rsidRPr="266D2B62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 hunt</w:t>
            </w:r>
          </w:p>
          <w:p w14:paraId="7441604A" w14:textId="2B559783" w:rsidR="004B500B" w:rsidRDefault="004B500B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 xml:space="preserve">Butterfly life cycle experience. </w:t>
            </w:r>
          </w:p>
          <w:p w14:paraId="3A99064E" w14:textId="709FC5AF" w:rsidR="17506ECA" w:rsidRDefault="17506ECA" w:rsidP="00E77483">
            <w:pPr>
              <w:jc w:val="center"/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</w:pPr>
            <w:r w:rsidRPr="17506ECA">
              <w:rPr>
                <w:rFonts w:ascii="Arial" w:eastAsia="Arial" w:hAnsi="Arial" w:cs="Arial"/>
                <w:color w:val="000000" w:themeColor="text1"/>
                <w:sz w:val="16"/>
                <w:szCs w:val="16"/>
              </w:rPr>
              <w:t>End of year picnic party</w:t>
            </w:r>
          </w:p>
        </w:tc>
      </w:tr>
    </w:tbl>
    <w:p w14:paraId="304D205C" w14:textId="1DACF934" w:rsidR="004B500B" w:rsidRDefault="004B500B" w:rsidP="17506ECA"/>
    <w:sectPr w:rsidR="004B500B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CA096AE"/>
    <w:rsid w:val="00114A1C"/>
    <w:rsid w:val="00144276"/>
    <w:rsid w:val="00284895"/>
    <w:rsid w:val="00373D05"/>
    <w:rsid w:val="004B500B"/>
    <w:rsid w:val="00613174"/>
    <w:rsid w:val="0077330B"/>
    <w:rsid w:val="007F6EC1"/>
    <w:rsid w:val="009B004E"/>
    <w:rsid w:val="00A860AB"/>
    <w:rsid w:val="00BC7B47"/>
    <w:rsid w:val="00C409C2"/>
    <w:rsid w:val="00CF1905"/>
    <w:rsid w:val="00E02698"/>
    <w:rsid w:val="00E77483"/>
    <w:rsid w:val="00E81BD5"/>
    <w:rsid w:val="04D46311"/>
    <w:rsid w:val="05C33994"/>
    <w:rsid w:val="0695E6A4"/>
    <w:rsid w:val="06F82014"/>
    <w:rsid w:val="13A39146"/>
    <w:rsid w:val="17506ECA"/>
    <w:rsid w:val="22C9A04C"/>
    <w:rsid w:val="266D2B62"/>
    <w:rsid w:val="2CCB2DFF"/>
    <w:rsid w:val="2DCC61E5"/>
    <w:rsid w:val="2F6C003A"/>
    <w:rsid w:val="2F78E4F3"/>
    <w:rsid w:val="301BFB2E"/>
    <w:rsid w:val="33539BF0"/>
    <w:rsid w:val="57E2CB94"/>
    <w:rsid w:val="5E4256D8"/>
    <w:rsid w:val="616E857D"/>
    <w:rsid w:val="63AF6C19"/>
    <w:rsid w:val="649B4186"/>
    <w:rsid w:val="679707CF"/>
    <w:rsid w:val="6A97E218"/>
    <w:rsid w:val="7167E0EA"/>
    <w:rsid w:val="75111153"/>
    <w:rsid w:val="7CA09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A096AE"/>
  <w15:docId w15:val="{F6BA022A-86BC-46C8-A067-3A11708E6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1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B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0EF4EFCE69848B064E95F1E6D43A8" ma:contentTypeVersion="15" ma:contentTypeDescription="Create a new document." ma:contentTypeScope="" ma:versionID="3398dd788d77407f36fa109b52716737">
  <xsd:schema xmlns:xsd="http://www.w3.org/2001/XMLSchema" xmlns:xs="http://www.w3.org/2001/XMLSchema" xmlns:p="http://schemas.microsoft.com/office/2006/metadata/properties" xmlns:ns2="659fcb0d-ab5a-4b49-9ac0-a455807816d4" xmlns:ns3="ec410af6-52d6-4d8d-9d8d-3aa471fbe348" targetNamespace="http://schemas.microsoft.com/office/2006/metadata/properties" ma:root="true" ma:fieldsID="7f35ff4cb19fcf204396f7dd58ac865f" ns2:_="" ns3:_="">
    <xsd:import namespace="659fcb0d-ab5a-4b49-9ac0-a455807816d4"/>
    <xsd:import namespace="ec410af6-52d6-4d8d-9d8d-3aa471fbe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fcb0d-ab5a-4b49-9ac0-a4558078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6599a9fe-f685-4a19-8228-eeafea20af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410af6-52d6-4d8d-9d8d-3aa471fbe348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766b7d68-a147-4671-ad70-701c24a74e1c}" ma:internalName="TaxCatchAll" ma:showField="CatchAllData" ma:web="ec410af6-52d6-4d8d-9d8d-3aa471fbe3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9fcb0d-ab5a-4b49-9ac0-a455807816d4">
      <Terms xmlns="http://schemas.microsoft.com/office/infopath/2007/PartnerControls"/>
    </lcf76f155ced4ddcb4097134ff3c332f>
    <TaxCatchAll xmlns="ec410af6-52d6-4d8d-9d8d-3aa471fbe348" xsi:nil="true"/>
    <SharedWithUsers xmlns="ec410af6-52d6-4d8d-9d8d-3aa471fbe348">
      <UserInfo>
        <DisplayName>G Young</DisplayName>
        <AccountId>417</AccountId>
        <AccountType/>
      </UserInfo>
      <UserInfo>
        <DisplayName>Nicola Simpson</DisplayName>
        <AccountId>262</AccountId>
        <AccountType/>
      </UserInfo>
      <UserInfo>
        <DisplayName>Pinder Kaler</DisplayName>
        <AccountId>104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110C43F-004C-4CDA-8FCD-DCBD732FC5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12E16D-7C63-455E-9E0F-02E8F7B10F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fcb0d-ab5a-4b49-9ac0-a455807816d4"/>
    <ds:schemaRef ds:uri="ec410af6-52d6-4d8d-9d8d-3aa471fbe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090A31E-D5C0-4866-BAA2-AA92679F8425}">
  <ds:schemaRefs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659fcb0d-ab5a-4b49-9ac0-a455807816d4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ec410af6-52d6-4d8d-9d8d-3aa471fbe3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Simpson</dc:creator>
  <cp:lastModifiedBy>Tara Pierrepont</cp:lastModifiedBy>
  <cp:revision>4</cp:revision>
  <dcterms:created xsi:type="dcterms:W3CDTF">2026-07-13T15:53:00Z</dcterms:created>
  <dcterms:modified xsi:type="dcterms:W3CDTF">2026-10-07T14:05:00Z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0x010100B150EF4EFCE69848B064E95F1E6D43A8</vt:lpwstr>
  </property>
  <property fmtid="{D5CDD505-2E9C-101B-9397-08002B2CF9AE}" pid="3" name="MediaServiceImageTags">
    <vt:lpwstr/>
  </property>
</Properties>
</file>